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0F406B59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460F53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109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EA0185" w:rsidRPr="00EA018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R4-2318981</w:t>
      </w:r>
    </w:p>
    <w:p w14:paraId="5731E545" w14:textId="2F9CB843" w:rsidR="002A528A" w:rsidRPr="0040353F" w:rsidRDefault="00897876" w:rsidP="002A528A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897876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Chicago, US, November 13 – 17, 2023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760062AC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BE5E09" w:rsidRPr="00BE5E09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Further evaluation on the impact of power tolerance</w:t>
      </w:r>
    </w:p>
    <w:p w14:paraId="76ECAF7E" w14:textId="22FC4AFB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EA0185">
        <w:rPr>
          <w:rFonts w:ascii="Arial" w:eastAsia="Times New Roman" w:hAnsi="Arial" w:cs="Arial"/>
          <w:kern w:val="0"/>
          <w:sz w:val="22"/>
          <w:szCs w:val="20"/>
          <w:lang w:eastAsia="en-US"/>
        </w:rPr>
        <w:t>8.6.3.1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11209420" w:rsidR="007A6214" w:rsidRDefault="00460F53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BE5E09">
        <w:rPr>
          <w:rFonts w:ascii="Times New Roman" w:hAnsi="Times New Roman" w:cs="Times New Roman" w:hint="eastAsia"/>
        </w:rPr>
        <w:t>n</w:t>
      </w:r>
      <w:r w:rsidR="00BE5E09">
        <w:rPr>
          <w:rFonts w:ascii="Times New Roman" w:hAnsi="Times New Roman" w:cs="Times New Roman"/>
        </w:rPr>
        <w:t xml:space="preserve"> the last meeting, the following agreement was achieved</w:t>
      </w:r>
      <w:r w:rsidR="004D0572">
        <w:rPr>
          <w:rFonts w:ascii="Times New Roman" w:hAnsi="Times New Roman" w:cs="Times New Roman"/>
        </w:rPr>
        <w:t>[1]</w:t>
      </w:r>
      <w:r w:rsidR="00BE5E09">
        <w:rPr>
          <w:rFonts w:ascii="Times New Roman" w:hAnsi="Times New Roman" w:cs="Times New Roman"/>
        </w:rPr>
        <w:t>:</w:t>
      </w:r>
    </w:p>
    <w:p w14:paraId="73F8A220" w14:textId="77777777" w:rsidR="00BE5E09" w:rsidRDefault="00BE5E09" w:rsidP="00947DDB">
      <w:pPr>
        <w:rPr>
          <w:rFonts w:ascii="Times New Roman" w:hAnsi="Times New Roman" w:cs="Times New Roman"/>
        </w:rPr>
      </w:pPr>
    </w:p>
    <w:p w14:paraId="44E96176" w14:textId="596C3CB3" w:rsidR="00BE5E09" w:rsidRPr="00BE5E09" w:rsidRDefault="00BE5E09" w:rsidP="00947DDB">
      <w:pPr>
        <w:rPr>
          <w:rFonts w:ascii="Times New Roman" w:hAnsi="Times New Roman" w:cs="Times New Roman"/>
          <w:i/>
          <w:iCs/>
        </w:rPr>
      </w:pPr>
      <w:r w:rsidRPr="00BE5E0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The spherical coverage requirement for BC in initial access is specified the same as the requirements in TABLE 6.2.1.3-3 in TS38.101-2 with </w:t>
      </w:r>
      <w:r w:rsidRPr="00BE5E09">
        <w:rPr>
          <w:rFonts w:ascii="Times New Roman" w:hAnsi="Times New Roman" w:cs="Times New Roman"/>
          <w:b/>
          <w:bCs/>
          <w:i/>
          <w:iCs/>
          <w:sz w:val="20"/>
          <w:szCs w:val="20"/>
          <w:highlight w:val="yellow"/>
          <w:lang w:val="en-GB"/>
        </w:rPr>
        <w:t>2 dB</w:t>
      </w:r>
      <w:r w:rsidRPr="00BE5E0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 power tolerance (e.g.</w:t>
      </w:r>
      <w:r w:rsidRPr="00BE5E09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min EIRP at 50%-tile CDF for BC in IA is up to 2dB less than the requirements specified in table 6.2.1.3-3</w:t>
      </w:r>
      <w:r w:rsidRPr="00BE5E0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). The related feature is defined as </w:t>
      </w:r>
      <w:r w:rsidRPr="00BE5E09">
        <w:rPr>
          <w:rFonts w:ascii="Times New Roman" w:hAnsi="Times New Roman" w:cs="Times New Roman"/>
          <w:b/>
          <w:bCs/>
          <w:i/>
          <w:iCs/>
          <w:sz w:val="20"/>
          <w:szCs w:val="20"/>
          <w:highlight w:val="yellow"/>
          <w:lang w:val="en-GB"/>
        </w:rPr>
        <w:t>mandatory</w:t>
      </w:r>
      <w:r w:rsidRPr="00BE5E0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.</w:t>
      </w:r>
    </w:p>
    <w:p w14:paraId="65CA3756" w14:textId="77777777" w:rsidR="00BE5E09" w:rsidRDefault="00BE5E09" w:rsidP="00947DDB">
      <w:pPr>
        <w:rPr>
          <w:rFonts w:ascii="Times New Roman" w:hAnsi="Times New Roman" w:cs="Times New Roman"/>
        </w:rPr>
      </w:pPr>
    </w:p>
    <w:p w14:paraId="0D382E90" w14:textId="36697E1E" w:rsidR="00BE5E09" w:rsidRPr="00BE5E09" w:rsidRDefault="00BE5E09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contribution, we further provide the analysis for the </w:t>
      </w:r>
      <w:r w:rsidR="00A85065">
        <w:rPr>
          <w:rFonts w:ascii="Times New Roman" w:hAnsi="Times New Roman" w:cs="Times New Roman"/>
        </w:rPr>
        <w:t>r</w:t>
      </w:r>
      <w:r w:rsidR="00A85065" w:rsidRPr="00A85065">
        <w:rPr>
          <w:rFonts w:ascii="Times New Roman" w:hAnsi="Times New Roman" w:cs="Times New Roman"/>
        </w:rPr>
        <w:t xml:space="preserve">ationality of </w:t>
      </w:r>
      <w:r>
        <w:rPr>
          <w:rFonts w:ascii="Times New Roman" w:hAnsi="Times New Roman" w:cs="Times New Roman"/>
        </w:rPr>
        <w:t xml:space="preserve">2 dB tolerance </w:t>
      </w:r>
      <w:r w:rsidR="00A85065">
        <w:rPr>
          <w:rFonts w:ascii="Times New Roman" w:hAnsi="Times New Roman" w:cs="Times New Roman"/>
        </w:rPr>
        <w:t xml:space="preserve">and view on how to capture this </w:t>
      </w:r>
      <w:r w:rsidR="002D2780">
        <w:rPr>
          <w:rFonts w:ascii="Times New Roman" w:hAnsi="Times New Roman" w:cs="Times New Roman"/>
        </w:rPr>
        <w:t>agreement</w:t>
      </w:r>
      <w:r w:rsidR="00A85065">
        <w:rPr>
          <w:rFonts w:ascii="Times New Roman" w:hAnsi="Times New Roman" w:cs="Times New Roman"/>
        </w:rPr>
        <w:t xml:space="preserve"> in the spec.</w:t>
      </w:r>
    </w:p>
    <w:p w14:paraId="129A7674" w14:textId="7E0A18E2" w:rsidR="00842989" w:rsidRPr="00842989" w:rsidRDefault="0040353F" w:rsidP="00842989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33A31163" w14:textId="7EDA1488" w:rsidR="00B921E0" w:rsidRPr="00A85065" w:rsidRDefault="00A85065" w:rsidP="00A85065">
      <w:pPr>
        <w:pStyle w:val="ac"/>
        <w:numPr>
          <w:ilvl w:val="1"/>
          <w:numId w:val="20"/>
        </w:numPr>
        <w:spacing w:before="120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A85065">
        <w:rPr>
          <w:rFonts w:ascii="Times New Roman" w:hAnsi="Times New Roman" w:cs="Times New Roman"/>
          <w:b/>
          <w:bCs/>
          <w:sz w:val="24"/>
          <w:szCs w:val="24"/>
        </w:rPr>
        <w:t>2 dB power tolerance</w:t>
      </w:r>
    </w:p>
    <w:p w14:paraId="17195103" w14:textId="77777777" w:rsidR="00A85065" w:rsidRDefault="00A85065" w:rsidP="00A85065">
      <w:pPr>
        <w:rPr>
          <w:rFonts w:ascii="Times New Roman" w:hAnsi="Times New Roman" w:cs="Times New Roman"/>
        </w:rPr>
      </w:pPr>
    </w:p>
    <w:p w14:paraId="1A22B1C3" w14:textId="10C46319" w:rsidR="004840FC" w:rsidRDefault="00A85065" w:rsidP="00A850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cs"/>
        </w:rPr>
        <w:t>E</w:t>
      </w:r>
      <w:r>
        <w:rPr>
          <w:rFonts w:ascii="Times New Roman" w:hAnsi="Times New Roman" w:cs="Times New Roman" w:hint="eastAsia"/>
        </w:rPr>
        <w:t>v</w:t>
      </w:r>
      <w:r>
        <w:rPr>
          <w:rFonts w:ascii="Times New Roman" w:hAnsi="Times New Roman" w:cs="Times New Roman"/>
        </w:rPr>
        <w:t xml:space="preserve">en though the 2 dB tolerance </w:t>
      </w:r>
      <w:r w:rsidR="004A2FE2">
        <w:rPr>
          <w:rFonts w:ascii="Times New Roman" w:hAnsi="Times New Roman" w:cs="Times New Roman"/>
        </w:rPr>
        <w:t>for spherical coverage was</w:t>
      </w:r>
      <w:r>
        <w:rPr>
          <w:rFonts w:ascii="Times New Roman" w:hAnsi="Times New Roman" w:cs="Times New Roman"/>
        </w:rPr>
        <w:t xml:space="preserve"> agreed, we still think it is better to give technical analysis for this value.</w:t>
      </w:r>
      <w:r w:rsidR="004A2FE2">
        <w:rPr>
          <w:rFonts w:ascii="Times New Roman" w:hAnsi="Times New Roman" w:cs="Times New Roman"/>
        </w:rPr>
        <w:t xml:space="preserve"> I</w:t>
      </w:r>
      <w:r w:rsidR="004A2FE2">
        <w:rPr>
          <w:rFonts w:ascii="Times New Roman" w:hAnsi="Times New Roman" w:cs="Times New Roman" w:hint="eastAsia"/>
        </w:rPr>
        <w:t>n</w:t>
      </w:r>
      <w:r w:rsidR="004A2FE2">
        <w:rPr>
          <w:rFonts w:ascii="Times New Roman" w:hAnsi="Times New Roman" w:cs="Times New Roman"/>
        </w:rPr>
        <w:t xml:space="preserve"> previous discussion, the </w:t>
      </w:r>
      <w:r w:rsidR="00060EDE" w:rsidRPr="00060EDE">
        <w:rPr>
          <w:rFonts w:ascii="Times New Roman" w:hAnsi="Times New Roman" w:cs="Times New Roman"/>
        </w:rPr>
        <w:t>±</w:t>
      </w:r>
      <w:r w:rsidR="004A2FE2">
        <w:rPr>
          <w:rFonts w:ascii="Times New Roman" w:hAnsi="Times New Roman" w:cs="Times New Roman"/>
        </w:rPr>
        <w:t xml:space="preserve">3.5dB </w:t>
      </w:r>
      <w:r w:rsidR="00060EDE">
        <w:rPr>
          <w:rFonts w:ascii="Times New Roman" w:hAnsi="Times New Roman" w:cs="Times New Roman"/>
        </w:rPr>
        <w:t>f</w:t>
      </w:r>
      <w:r w:rsidR="004725C9">
        <w:rPr>
          <w:rFonts w:ascii="Times New Roman" w:hAnsi="Times New Roman" w:cs="Times New Roman"/>
        </w:rPr>
        <w:t>ro</w:t>
      </w:r>
      <w:r w:rsidR="00060EDE">
        <w:rPr>
          <w:rFonts w:ascii="Times New Roman" w:hAnsi="Times New Roman" w:cs="Times New Roman"/>
        </w:rPr>
        <w:t xml:space="preserve">m </w:t>
      </w:r>
      <w:r w:rsidR="004A2FE2">
        <w:rPr>
          <w:rFonts w:ascii="Times New Roman" w:hAnsi="Times New Roman" w:cs="Times New Roman"/>
        </w:rPr>
        <w:t>aggregated power tolerance</w:t>
      </w:r>
      <w:r w:rsidR="00060EDE">
        <w:rPr>
          <w:rFonts w:ascii="Times New Roman" w:hAnsi="Times New Roman" w:cs="Times New Roman"/>
        </w:rPr>
        <w:t xml:space="preserve"> is the most suitable mechanism to be considered, but </w:t>
      </w:r>
      <w:r w:rsidR="004840FC">
        <w:rPr>
          <w:rFonts w:ascii="Times New Roman" w:hAnsi="Times New Roman" w:cs="Times New Roman"/>
        </w:rPr>
        <w:t xml:space="preserve">it is noted that </w:t>
      </w:r>
      <w:r w:rsidR="00060EDE">
        <w:rPr>
          <w:rFonts w:ascii="Times New Roman" w:hAnsi="Times New Roman" w:cs="Times New Roman"/>
        </w:rPr>
        <w:t xml:space="preserve">the </w:t>
      </w:r>
      <w:r w:rsidR="00060EDE" w:rsidRPr="00060EDE">
        <w:rPr>
          <w:rFonts w:ascii="Times New Roman" w:hAnsi="Times New Roman" w:cs="Times New Roman"/>
        </w:rPr>
        <w:t>±</w:t>
      </w:r>
      <w:r w:rsidR="00060EDE">
        <w:rPr>
          <w:rFonts w:ascii="Times New Roman" w:hAnsi="Times New Roman" w:cs="Times New Roman"/>
        </w:rPr>
        <w:t>3.5 dB</w:t>
      </w:r>
      <w:r w:rsidR="004A2FE2">
        <w:rPr>
          <w:rFonts w:ascii="Times New Roman" w:hAnsi="Times New Roman" w:cs="Times New Roman"/>
        </w:rPr>
        <w:t xml:space="preserve"> </w:t>
      </w:r>
      <w:r w:rsidR="004840FC">
        <w:rPr>
          <w:rFonts w:ascii="Times New Roman" w:hAnsi="Times New Roman" w:cs="Times New Roman"/>
        </w:rPr>
        <w:t>power variation exist in each test point and when we consider the statistical results over whole sphere, the impact to spherical coverage can be smaller.</w:t>
      </w:r>
    </w:p>
    <w:p w14:paraId="66D2013B" w14:textId="77777777" w:rsidR="004840FC" w:rsidRDefault="004840FC" w:rsidP="00A85065">
      <w:pPr>
        <w:rPr>
          <w:rFonts w:ascii="Times New Roman" w:hAnsi="Times New Roman" w:cs="Times New Roman"/>
        </w:rPr>
      </w:pPr>
    </w:p>
    <w:p w14:paraId="77AB0995" w14:textId="1E748180" w:rsidR="00A85065" w:rsidRDefault="004840FC" w:rsidP="00A850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Since for each test point, the </w:t>
      </w:r>
      <w:r w:rsidR="00381842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of power</w:t>
      </w:r>
      <w:r w:rsidR="0038184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is random,</w:t>
      </w:r>
      <w:r w:rsidR="00381842">
        <w:rPr>
          <w:rFonts w:ascii="Times New Roman" w:hAnsi="Times New Roman" w:cs="Times New Roman"/>
        </w:rPr>
        <w:t xml:space="preserve"> </w:t>
      </w:r>
      <w:r w:rsidR="006B2BC9">
        <w:rPr>
          <w:rFonts w:ascii="Times New Roman" w:hAnsi="Times New Roman" w:cs="Times New Roman"/>
        </w:rPr>
        <w:t xml:space="preserve">in the first case </w:t>
      </w:r>
      <w:r w:rsidR="00381842">
        <w:rPr>
          <w:rFonts w:ascii="Times New Roman" w:hAnsi="Times New Roman" w:cs="Times New Roman"/>
        </w:rPr>
        <w:t xml:space="preserve">we assume </w:t>
      </w:r>
      <w:r w:rsidR="006B2BC9">
        <w:rPr>
          <w:rFonts w:ascii="Times New Roman" w:hAnsi="Times New Roman" w:cs="Times New Roman"/>
        </w:rPr>
        <w:t xml:space="preserve">that </w:t>
      </w:r>
      <w:r w:rsidR="00381842">
        <w:rPr>
          <w:rFonts w:ascii="Times New Roman" w:hAnsi="Times New Roman" w:cs="Times New Roman"/>
        </w:rPr>
        <w:t xml:space="preserve">the power change </w:t>
      </w:r>
      <w:r w:rsidR="00381842" w:rsidRPr="00381842">
        <w:rPr>
          <w:rFonts w:ascii="Times New Roman" w:hAnsi="Times New Roman" w:cs="Times New Roman"/>
        </w:rPr>
        <w:t>satisfies the uniform distribution</w:t>
      </w:r>
      <w:r w:rsidR="006B2BC9">
        <w:rPr>
          <w:rFonts w:ascii="Times New Roman" w:hAnsi="Times New Roman" w:cs="Times New Roman"/>
        </w:rPr>
        <w:t>, ∆P~</w:t>
      </w:r>
      <w:r w:rsidR="00CD4EE7">
        <w:rPr>
          <w:rFonts w:ascii="Times New Roman" w:hAnsi="Times New Roman" w:cs="Times New Roman"/>
        </w:rPr>
        <w:t>U (</w:t>
      </w:r>
      <w:r w:rsidR="006B2BC9">
        <w:rPr>
          <w:rFonts w:ascii="Times New Roman" w:hAnsi="Times New Roman" w:cs="Times New Roman"/>
        </w:rPr>
        <w:t>-3.5,3.5), and the simulation results are shown in Figure 1.</w:t>
      </w:r>
    </w:p>
    <w:p w14:paraId="09A1543F" w14:textId="77777777" w:rsidR="006B2BC9" w:rsidRDefault="006B2BC9" w:rsidP="00A85065">
      <w:pPr>
        <w:rPr>
          <w:rFonts w:ascii="Times New Roman" w:hAnsi="Times New Roman" w:cs="Times New Roman"/>
        </w:rPr>
      </w:pPr>
    </w:p>
    <w:p w14:paraId="10EAD7F2" w14:textId="66584FB0" w:rsidR="006B2BC9" w:rsidRDefault="00F54D76" w:rsidP="00475D79">
      <w:pPr>
        <w:jc w:val="center"/>
      </w:pPr>
      <w:r>
        <w:object w:dxaOrig="8116" w:dyaOrig="6225" w14:anchorId="74F878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35pt;height:245.15pt" o:ole="">
            <v:imagedata r:id="rId8" o:title=""/>
          </v:shape>
          <o:OLEObject Type="Embed" ProgID="Visio.Drawing.15" ShapeID="_x0000_i1025" DrawAspect="Content" ObjectID="_1760547546" r:id="rId9"/>
        </w:object>
      </w:r>
    </w:p>
    <w:p w14:paraId="2C726832" w14:textId="694589AE" w:rsidR="00475D79" w:rsidRPr="00475D79" w:rsidRDefault="00475D79" w:rsidP="00475D79">
      <w:pPr>
        <w:jc w:val="center"/>
        <w:rPr>
          <w:rFonts w:ascii="Times New Roman" w:hAnsi="Times New Roman" w:cs="Times New Roman"/>
          <w:b/>
          <w:bCs/>
        </w:rPr>
      </w:pPr>
      <w:r w:rsidRPr="00475D79">
        <w:rPr>
          <w:rFonts w:ascii="Times New Roman" w:hAnsi="Times New Roman" w:cs="Times New Roman" w:hint="eastAsia"/>
          <w:b/>
          <w:bCs/>
        </w:rPr>
        <w:t>F</w:t>
      </w:r>
      <w:r w:rsidRPr="00475D79">
        <w:rPr>
          <w:rFonts w:ascii="Times New Roman" w:hAnsi="Times New Roman" w:cs="Times New Roman"/>
          <w:b/>
          <w:bCs/>
        </w:rPr>
        <w:t>igure 1 Spherical coverage with ∆P~U (-3.5,3.5)</w:t>
      </w:r>
    </w:p>
    <w:p w14:paraId="52CA16B5" w14:textId="7F4BFA69" w:rsidR="006B2BC9" w:rsidRPr="00475D79" w:rsidRDefault="007E6E08" w:rsidP="00A850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he original curve of spherical coverage is based on the phone with 1x4 antenna modules in opposite side</w:t>
      </w:r>
      <w:r w:rsidR="00AD18D3">
        <w:rPr>
          <w:rFonts w:ascii="Times New Roman" w:hAnsi="Times New Roman" w:cs="Times New Roman"/>
        </w:rPr>
        <w:t xml:space="preserve">, and the maximum output power is calibrated to the min peak EIRP in current spec. </w:t>
      </w:r>
      <w:r w:rsidR="00457EF5">
        <w:rPr>
          <w:rFonts w:ascii="Times New Roman" w:hAnsi="Times New Roman" w:cs="Times New Roman"/>
        </w:rPr>
        <w:t>The s</w:t>
      </w:r>
      <w:r w:rsidR="00457EF5" w:rsidRPr="00457EF5">
        <w:rPr>
          <w:rFonts w:ascii="Times New Roman" w:hAnsi="Times New Roman" w:cs="Times New Roman"/>
        </w:rPr>
        <w:t xml:space="preserve">imulation </w:t>
      </w:r>
      <w:r w:rsidR="00457EF5">
        <w:rPr>
          <w:rFonts w:ascii="Times New Roman" w:hAnsi="Times New Roman" w:cs="Times New Roman"/>
        </w:rPr>
        <w:t>is</w:t>
      </w:r>
      <w:r w:rsidR="00457EF5" w:rsidRPr="00457EF5">
        <w:rPr>
          <w:rFonts w:ascii="Times New Roman" w:hAnsi="Times New Roman" w:cs="Times New Roman"/>
        </w:rPr>
        <w:t xml:space="preserve"> </w:t>
      </w:r>
      <w:r w:rsidR="00F54D76">
        <w:rPr>
          <w:rFonts w:ascii="Times New Roman" w:hAnsi="Times New Roman" w:cs="Times New Roman"/>
        </w:rPr>
        <w:t>performed</w:t>
      </w:r>
      <w:r w:rsidR="00457EF5" w:rsidRPr="00457EF5">
        <w:rPr>
          <w:rFonts w:ascii="Times New Roman" w:hAnsi="Times New Roman" w:cs="Times New Roman"/>
        </w:rPr>
        <w:t xml:space="preserve"> 5,000 times</w:t>
      </w:r>
      <w:r w:rsidR="00457EF5">
        <w:rPr>
          <w:rFonts w:ascii="Times New Roman" w:hAnsi="Times New Roman" w:cs="Times New Roman"/>
        </w:rPr>
        <w:t xml:space="preserve"> </w:t>
      </w:r>
      <w:r w:rsidR="00457EF5">
        <w:rPr>
          <w:rFonts w:ascii="Times New Roman" w:hAnsi="Times New Roman" w:cs="Times New Roman"/>
        </w:rPr>
        <w:lastRenderedPageBreak/>
        <w:t>and t</w:t>
      </w:r>
      <w:r w:rsidR="00AD18D3">
        <w:rPr>
          <w:rFonts w:ascii="Times New Roman" w:hAnsi="Times New Roman" w:cs="Times New Roman"/>
        </w:rPr>
        <w:t xml:space="preserve">he result shows that the spherical coverage only has 0.3 dB degradation with ∆P~U (-3.5,3.5). However, </w:t>
      </w:r>
      <w:r w:rsidR="00457EF5">
        <w:rPr>
          <w:rFonts w:ascii="Times New Roman" w:hAnsi="Times New Roman" w:cs="Times New Roman"/>
        </w:rPr>
        <w:t>t</w:t>
      </w:r>
      <w:r w:rsidR="00457EF5" w:rsidRPr="00457EF5">
        <w:rPr>
          <w:rFonts w:ascii="Times New Roman" w:hAnsi="Times New Roman" w:cs="Times New Roman"/>
        </w:rPr>
        <w:t>o further investigate the possible worst</w:t>
      </w:r>
      <w:r w:rsidR="00457EF5">
        <w:rPr>
          <w:rFonts w:ascii="Times New Roman" w:hAnsi="Times New Roman" w:cs="Times New Roman"/>
        </w:rPr>
        <w:t xml:space="preserve"> </w:t>
      </w:r>
      <w:r w:rsidR="00457EF5" w:rsidRPr="00457EF5">
        <w:rPr>
          <w:rFonts w:ascii="Times New Roman" w:hAnsi="Times New Roman" w:cs="Times New Roman"/>
        </w:rPr>
        <w:t>case</w:t>
      </w:r>
      <w:r w:rsidR="00457EF5">
        <w:rPr>
          <w:rFonts w:ascii="Times New Roman" w:hAnsi="Times New Roman" w:cs="Times New Roman"/>
        </w:rPr>
        <w:t xml:space="preserve">, we change the distribution to ∆P~U (-3.5,0), which means for each test point the </w:t>
      </w:r>
      <w:r w:rsidR="00F54D76">
        <w:rPr>
          <w:rFonts w:ascii="Times New Roman" w:hAnsi="Times New Roman" w:cs="Times New Roman"/>
        </w:rPr>
        <w:t xml:space="preserve">measured </w:t>
      </w:r>
      <w:r w:rsidR="00457EF5">
        <w:rPr>
          <w:rFonts w:ascii="Times New Roman" w:hAnsi="Times New Roman" w:cs="Times New Roman"/>
        </w:rPr>
        <w:t>power always less than the expected power, and the results are shown in Figure 2</w:t>
      </w:r>
    </w:p>
    <w:p w14:paraId="0409D996" w14:textId="4F51BD5D" w:rsidR="006B2BC9" w:rsidRDefault="00F54D76" w:rsidP="004725C9">
      <w:pPr>
        <w:jc w:val="center"/>
      </w:pPr>
      <w:r>
        <w:object w:dxaOrig="8580" w:dyaOrig="6166" w14:anchorId="4C3C892D">
          <v:shape id="_x0000_i1026" type="#_x0000_t75" style="width:332.6pt;height:238.55pt" o:ole="">
            <v:imagedata r:id="rId10" o:title=""/>
          </v:shape>
          <o:OLEObject Type="Embed" ProgID="Visio.Drawing.15" ShapeID="_x0000_i1026" DrawAspect="Content" ObjectID="_1760547547" r:id="rId11"/>
        </w:object>
      </w:r>
    </w:p>
    <w:p w14:paraId="583884DA" w14:textId="4F39DCE0" w:rsidR="004725C9" w:rsidRPr="00475D79" w:rsidRDefault="004725C9" w:rsidP="004725C9">
      <w:pPr>
        <w:jc w:val="center"/>
        <w:rPr>
          <w:rFonts w:ascii="Times New Roman" w:hAnsi="Times New Roman" w:cs="Times New Roman"/>
          <w:b/>
          <w:bCs/>
        </w:rPr>
      </w:pPr>
      <w:r w:rsidRPr="00475D79">
        <w:rPr>
          <w:rFonts w:ascii="Times New Roman" w:hAnsi="Times New Roman" w:cs="Times New Roman" w:hint="eastAsia"/>
          <w:b/>
          <w:bCs/>
        </w:rPr>
        <w:t>F</w:t>
      </w:r>
      <w:r w:rsidRPr="00475D79">
        <w:rPr>
          <w:rFonts w:ascii="Times New Roman" w:hAnsi="Times New Roman" w:cs="Times New Roman"/>
          <w:b/>
          <w:bCs/>
        </w:rPr>
        <w:t>igure 1 Spherical coverage with ∆P~U (-3.5,</w:t>
      </w:r>
      <w:r>
        <w:rPr>
          <w:rFonts w:ascii="Times New Roman" w:hAnsi="Times New Roman" w:cs="Times New Roman"/>
          <w:b/>
          <w:bCs/>
        </w:rPr>
        <w:t xml:space="preserve"> 0</w:t>
      </w:r>
      <w:r w:rsidRPr="00475D79">
        <w:rPr>
          <w:rFonts w:ascii="Times New Roman" w:hAnsi="Times New Roman" w:cs="Times New Roman"/>
          <w:b/>
          <w:bCs/>
        </w:rPr>
        <w:t>)</w:t>
      </w:r>
    </w:p>
    <w:p w14:paraId="7A34D767" w14:textId="77777777" w:rsidR="004725C9" w:rsidRPr="004725C9" w:rsidRDefault="004725C9" w:rsidP="004725C9">
      <w:pPr>
        <w:jc w:val="center"/>
        <w:rPr>
          <w:rFonts w:ascii="Times New Roman" w:hAnsi="Times New Roman" w:cs="Times New Roman"/>
        </w:rPr>
      </w:pPr>
    </w:p>
    <w:p w14:paraId="45B71FD3" w14:textId="04A9861F" w:rsidR="00BB0251" w:rsidRPr="00BB0251" w:rsidRDefault="00BB0251" w:rsidP="00A85065">
      <w:pPr>
        <w:rPr>
          <w:rFonts w:ascii="Times New Roman" w:hAnsi="Times New Roman" w:cs="Times New Roman"/>
          <w:b/>
          <w:bCs/>
        </w:rPr>
      </w:pPr>
      <w:r w:rsidRPr="00BB0251">
        <w:rPr>
          <w:rFonts w:ascii="Times New Roman" w:hAnsi="Times New Roman" w:cs="Times New Roman"/>
          <w:b/>
          <w:bCs/>
        </w:rPr>
        <w:t>Observation: Under the assumed worst case, i.e., ∆P~U (-3.5, 0), the spherical coverage degradation is 1.9 dB.</w:t>
      </w:r>
    </w:p>
    <w:p w14:paraId="6D129D25" w14:textId="11B8E891" w:rsidR="004725C9" w:rsidRDefault="004725C9" w:rsidP="00A850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simulation shows that even considering the worst case, the 2 dB tolerance of spherical coverage is still enough.</w:t>
      </w:r>
    </w:p>
    <w:p w14:paraId="324FFAA0" w14:textId="77777777" w:rsidR="004725C9" w:rsidRPr="00A85065" w:rsidRDefault="004725C9" w:rsidP="00A85065">
      <w:pPr>
        <w:rPr>
          <w:rFonts w:ascii="Times New Roman" w:hAnsi="Times New Roman" w:cs="Times New Roman"/>
        </w:rPr>
      </w:pPr>
    </w:p>
    <w:p w14:paraId="2D877F7C" w14:textId="726DA311" w:rsidR="00B921E0" w:rsidRPr="00B84203" w:rsidRDefault="00A85065" w:rsidP="003A2FAC">
      <w:pPr>
        <w:pStyle w:val="ac"/>
        <w:numPr>
          <w:ilvl w:val="1"/>
          <w:numId w:val="20"/>
        </w:numPr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A85065">
        <w:rPr>
          <w:rFonts w:ascii="Times New Roman" w:hAnsi="Times New Roman" w:cs="Times New Roman"/>
          <w:b/>
          <w:bCs/>
          <w:sz w:val="24"/>
          <w:szCs w:val="24"/>
        </w:rPr>
        <w:t>Wording in the spec</w:t>
      </w:r>
    </w:p>
    <w:p w14:paraId="5566B55F" w14:textId="77777777" w:rsidR="00B84203" w:rsidRDefault="00B84203" w:rsidP="003A2FAC">
      <w:pPr>
        <w:rPr>
          <w:rFonts w:ascii="Times New Roman" w:hAnsi="Times New Roman" w:cs="Times New Roman"/>
        </w:rPr>
      </w:pPr>
    </w:p>
    <w:p w14:paraId="1680E635" w14:textId="4204BD12" w:rsidR="002D2780" w:rsidRPr="003A2FAC" w:rsidRDefault="00B84203" w:rsidP="002D27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One more issue here is how to capture </w:t>
      </w:r>
      <w:r w:rsidR="002D2780">
        <w:rPr>
          <w:rFonts w:ascii="Times New Roman" w:hAnsi="Times New Roman" w:cs="Times New Roman"/>
        </w:rPr>
        <w:t>this agreement in the spec</w:t>
      </w:r>
      <w:r>
        <w:rPr>
          <w:rFonts w:ascii="Times New Roman" w:hAnsi="Times New Roman" w:cs="Times New Roman"/>
        </w:rPr>
        <w:t xml:space="preserve">. </w:t>
      </w:r>
      <w:r w:rsidR="002D2780">
        <w:rPr>
          <w:rFonts w:ascii="Times New Roman" w:hAnsi="Times New Roman" w:cs="Times New Roman"/>
        </w:rPr>
        <w:t xml:space="preserve">The “tolerance” </w:t>
      </w:r>
      <w:r w:rsidR="002D2780" w:rsidRPr="00B84203">
        <w:rPr>
          <w:rFonts w:ascii="Times New Roman" w:hAnsi="Times New Roman" w:cs="Times New Roman"/>
        </w:rPr>
        <w:t xml:space="preserve">is a word that can be easily </w:t>
      </w:r>
      <w:r w:rsidR="002D2780" w:rsidRPr="00382B9B">
        <w:rPr>
          <w:rFonts w:ascii="Times New Roman" w:hAnsi="Times New Roman" w:cs="Times New Roman"/>
        </w:rPr>
        <w:t>misunderstood</w:t>
      </w:r>
      <w:r w:rsidR="002D2780" w:rsidRPr="00B84203">
        <w:rPr>
          <w:rFonts w:ascii="Times New Roman" w:hAnsi="Times New Roman" w:cs="Times New Roman"/>
        </w:rPr>
        <w:t xml:space="preserve"> and may cause the </w:t>
      </w:r>
      <w:r w:rsidR="002D2780">
        <w:rPr>
          <w:rFonts w:ascii="Times New Roman" w:hAnsi="Times New Roman" w:cs="Times New Roman"/>
        </w:rPr>
        <w:t>minimum requirement</w:t>
      </w:r>
      <w:r w:rsidR="002D2780" w:rsidRPr="00B84203">
        <w:rPr>
          <w:rFonts w:ascii="Times New Roman" w:hAnsi="Times New Roman" w:cs="Times New Roman"/>
        </w:rPr>
        <w:t xml:space="preserve"> to be interpreted as a range</w:t>
      </w:r>
      <w:r w:rsidR="002D2780">
        <w:rPr>
          <w:rFonts w:ascii="Times New Roman" w:hAnsi="Times New Roman" w:cs="Times New Roman"/>
        </w:rPr>
        <w:t>. One company proposed that use equation to describe the agreement, and we think it is a good way to make the spec clear, for example</w:t>
      </w:r>
    </w:p>
    <w:p w14:paraId="1464E592" w14:textId="77777777" w:rsidR="00382B9B" w:rsidRDefault="00382B9B" w:rsidP="003A2FAC">
      <w:pPr>
        <w:rPr>
          <w:rFonts w:ascii="Times New Roman" w:hAnsi="Times New Roman" w:cs="Times New Roman"/>
        </w:rPr>
      </w:pPr>
    </w:p>
    <w:p w14:paraId="2F61D0BD" w14:textId="77777777" w:rsidR="002D2780" w:rsidRPr="00C04A08" w:rsidRDefault="002D2780" w:rsidP="002D2780">
      <w:pPr>
        <w:pStyle w:val="TH"/>
      </w:pPr>
      <w:r w:rsidRPr="00C04A08">
        <w:t>Table 6.2.1.3-3: UE spherical coverage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2D2780" w:rsidRPr="00C04A08" w14:paraId="0DB9D581" w14:textId="77777777" w:rsidTr="00996F9E">
        <w:trPr>
          <w:trHeight w:val="438"/>
        </w:trPr>
        <w:tc>
          <w:tcPr>
            <w:tcW w:w="2694" w:type="dxa"/>
            <w:shd w:val="clear" w:color="auto" w:fill="auto"/>
          </w:tcPr>
          <w:p w14:paraId="5691C1E5" w14:textId="77777777" w:rsidR="002D2780" w:rsidRPr="00C04A08" w:rsidRDefault="002D2780" w:rsidP="00996F9E">
            <w:pPr>
              <w:pStyle w:val="TAH"/>
            </w:pPr>
            <w:r w:rsidRPr="00C04A08"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30C842DD" w14:textId="77777777" w:rsidR="002D2780" w:rsidRPr="00C04A08" w:rsidRDefault="002D2780" w:rsidP="00996F9E">
            <w:pPr>
              <w:pStyle w:val="TAH"/>
            </w:pPr>
            <w:r w:rsidRPr="00C04A08">
              <w:t>Min EIRP at 50</w:t>
            </w:r>
            <w:r w:rsidRPr="00C04A08">
              <w:rPr>
                <w:vertAlign w:val="superscript"/>
              </w:rPr>
              <w:t xml:space="preserve"> </w:t>
            </w:r>
            <w:r w:rsidRPr="00C04A08">
              <w:t>%-tile CDF (dBm)</w:t>
            </w:r>
          </w:p>
        </w:tc>
      </w:tr>
      <w:tr w:rsidR="002D2780" w:rsidRPr="00C04A08" w14:paraId="047848C6" w14:textId="77777777" w:rsidTr="00996F9E">
        <w:trPr>
          <w:trHeight w:val="105"/>
        </w:trPr>
        <w:tc>
          <w:tcPr>
            <w:tcW w:w="2694" w:type="dxa"/>
            <w:shd w:val="clear" w:color="auto" w:fill="auto"/>
          </w:tcPr>
          <w:p w14:paraId="2D4078B3" w14:textId="77777777" w:rsidR="002D2780" w:rsidRPr="00C04A08" w:rsidRDefault="002D2780" w:rsidP="00996F9E">
            <w:pPr>
              <w:pStyle w:val="TAC"/>
            </w:pPr>
            <w:r w:rsidRPr="00C04A08">
              <w:t>n257</w:t>
            </w:r>
          </w:p>
        </w:tc>
        <w:tc>
          <w:tcPr>
            <w:tcW w:w="2734" w:type="dxa"/>
            <w:shd w:val="clear" w:color="auto" w:fill="auto"/>
          </w:tcPr>
          <w:p w14:paraId="1D6345C5" w14:textId="77777777" w:rsidR="002D2780" w:rsidRPr="00C04A08" w:rsidRDefault="002D2780" w:rsidP="00996F9E">
            <w:pPr>
              <w:pStyle w:val="TAC"/>
            </w:pPr>
            <w:r w:rsidRPr="00C04A08">
              <w:t>11.5</w:t>
            </w:r>
          </w:p>
        </w:tc>
      </w:tr>
      <w:tr w:rsidR="002D2780" w:rsidRPr="00C04A08" w14:paraId="395EF25E" w14:textId="77777777" w:rsidTr="00996F9E">
        <w:trPr>
          <w:trHeight w:val="110"/>
        </w:trPr>
        <w:tc>
          <w:tcPr>
            <w:tcW w:w="2694" w:type="dxa"/>
            <w:shd w:val="clear" w:color="auto" w:fill="auto"/>
          </w:tcPr>
          <w:p w14:paraId="158C7BDF" w14:textId="77777777" w:rsidR="002D2780" w:rsidRPr="00C04A08" w:rsidRDefault="002D2780" w:rsidP="00996F9E">
            <w:pPr>
              <w:pStyle w:val="TAC"/>
            </w:pPr>
            <w:r w:rsidRPr="00C04A08">
              <w:t>n258</w:t>
            </w:r>
          </w:p>
        </w:tc>
        <w:tc>
          <w:tcPr>
            <w:tcW w:w="2734" w:type="dxa"/>
            <w:shd w:val="clear" w:color="auto" w:fill="auto"/>
          </w:tcPr>
          <w:p w14:paraId="4978C65E" w14:textId="77777777" w:rsidR="002D2780" w:rsidRPr="00C04A08" w:rsidRDefault="002D2780" w:rsidP="00996F9E">
            <w:pPr>
              <w:pStyle w:val="TAC"/>
            </w:pPr>
            <w:r w:rsidRPr="00C04A08">
              <w:t>11.5</w:t>
            </w:r>
          </w:p>
        </w:tc>
      </w:tr>
      <w:tr w:rsidR="002D2780" w:rsidRPr="00C04A08" w14:paraId="671170B1" w14:textId="77777777" w:rsidTr="00996F9E">
        <w:trPr>
          <w:trHeight w:val="110"/>
        </w:trPr>
        <w:tc>
          <w:tcPr>
            <w:tcW w:w="2694" w:type="dxa"/>
            <w:shd w:val="clear" w:color="auto" w:fill="auto"/>
          </w:tcPr>
          <w:p w14:paraId="0A84E169" w14:textId="77777777" w:rsidR="002D2780" w:rsidRPr="00C04A08" w:rsidRDefault="002D2780" w:rsidP="00996F9E">
            <w:pPr>
              <w:pStyle w:val="TAC"/>
            </w:pPr>
            <w:r w:rsidRPr="00C04A08">
              <w:t>n259</w:t>
            </w:r>
          </w:p>
        </w:tc>
        <w:tc>
          <w:tcPr>
            <w:tcW w:w="2734" w:type="dxa"/>
            <w:shd w:val="clear" w:color="auto" w:fill="auto"/>
          </w:tcPr>
          <w:p w14:paraId="26C823C8" w14:textId="77777777" w:rsidR="002D2780" w:rsidRPr="00C04A08" w:rsidRDefault="002D2780" w:rsidP="00996F9E">
            <w:pPr>
              <w:pStyle w:val="TAC"/>
            </w:pPr>
            <w:r w:rsidRPr="00C04A08">
              <w:t>5.8</w:t>
            </w:r>
          </w:p>
        </w:tc>
      </w:tr>
      <w:tr w:rsidR="002D2780" w:rsidRPr="00C04A08" w14:paraId="10F16FF8" w14:textId="77777777" w:rsidTr="00996F9E">
        <w:trPr>
          <w:trHeight w:val="110"/>
        </w:trPr>
        <w:tc>
          <w:tcPr>
            <w:tcW w:w="2694" w:type="dxa"/>
            <w:shd w:val="clear" w:color="auto" w:fill="auto"/>
          </w:tcPr>
          <w:p w14:paraId="231D299E" w14:textId="77777777" w:rsidR="002D2780" w:rsidRPr="00C04A08" w:rsidRDefault="002D2780" w:rsidP="00996F9E">
            <w:pPr>
              <w:pStyle w:val="TAC"/>
            </w:pPr>
            <w:r w:rsidRPr="00C04A08">
              <w:t>n260</w:t>
            </w:r>
          </w:p>
        </w:tc>
        <w:tc>
          <w:tcPr>
            <w:tcW w:w="2734" w:type="dxa"/>
            <w:shd w:val="clear" w:color="auto" w:fill="auto"/>
          </w:tcPr>
          <w:p w14:paraId="30D25AC8" w14:textId="77777777" w:rsidR="002D2780" w:rsidRPr="00C04A08" w:rsidRDefault="002D2780" w:rsidP="00996F9E">
            <w:pPr>
              <w:pStyle w:val="TAC"/>
            </w:pPr>
            <w:r w:rsidRPr="00C04A08">
              <w:t>8</w:t>
            </w:r>
          </w:p>
        </w:tc>
      </w:tr>
      <w:tr w:rsidR="002D2780" w:rsidRPr="00C04A08" w14:paraId="7B673285" w14:textId="77777777" w:rsidTr="00996F9E">
        <w:trPr>
          <w:trHeight w:val="110"/>
        </w:trPr>
        <w:tc>
          <w:tcPr>
            <w:tcW w:w="2694" w:type="dxa"/>
            <w:shd w:val="clear" w:color="auto" w:fill="auto"/>
          </w:tcPr>
          <w:p w14:paraId="1961313F" w14:textId="77777777" w:rsidR="002D2780" w:rsidRPr="00C04A08" w:rsidRDefault="002D2780" w:rsidP="00996F9E">
            <w:pPr>
              <w:pStyle w:val="TAC"/>
            </w:pPr>
            <w:r w:rsidRPr="00C04A08">
              <w:t>n261</w:t>
            </w:r>
          </w:p>
        </w:tc>
        <w:tc>
          <w:tcPr>
            <w:tcW w:w="2734" w:type="dxa"/>
            <w:shd w:val="clear" w:color="auto" w:fill="auto"/>
          </w:tcPr>
          <w:p w14:paraId="40AB018C" w14:textId="77777777" w:rsidR="002D2780" w:rsidRPr="00C04A08" w:rsidRDefault="002D2780" w:rsidP="00996F9E">
            <w:pPr>
              <w:pStyle w:val="TAC"/>
            </w:pPr>
            <w:r w:rsidRPr="00C04A08">
              <w:t>11.5</w:t>
            </w:r>
          </w:p>
        </w:tc>
      </w:tr>
      <w:tr w:rsidR="002D2780" w:rsidRPr="00C04A08" w14:paraId="5CD85E32" w14:textId="77777777" w:rsidTr="00996F9E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1047" w14:textId="77777777" w:rsidR="002D2780" w:rsidRPr="00C04A08" w:rsidRDefault="002D2780" w:rsidP="00996F9E">
            <w:pPr>
              <w:pStyle w:val="TAC"/>
            </w:pPr>
            <w:r>
              <w:t>n262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464A" w14:textId="77777777" w:rsidR="002D2780" w:rsidRPr="00C04A08" w:rsidRDefault="002D2780" w:rsidP="00996F9E">
            <w:pPr>
              <w:pStyle w:val="TAC"/>
            </w:pPr>
            <w:r>
              <w:t>2.9</w:t>
            </w:r>
          </w:p>
        </w:tc>
      </w:tr>
      <w:tr w:rsidR="002D2780" w:rsidRPr="00C04A08" w14:paraId="57CC6BF1" w14:textId="77777777" w:rsidTr="00996F9E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91C8" w14:textId="77777777" w:rsidR="002D2780" w:rsidRDefault="002D2780" w:rsidP="00996F9E">
            <w:pPr>
              <w:pStyle w:val="TAC"/>
            </w:pPr>
            <w:r>
              <w:t>n263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9BE5" w14:textId="77777777" w:rsidR="002D2780" w:rsidRDefault="002D2780" w:rsidP="00996F9E">
            <w:pPr>
              <w:pStyle w:val="TAC"/>
            </w:pPr>
            <w:r>
              <w:t>2.3</w:t>
            </w:r>
          </w:p>
        </w:tc>
      </w:tr>
      <w:tr w:rsidR="002D2780" w:rsidRPr="007D2A26" w14:paraId="1D9DAC01" w14:textId="77777777" w:rsidTr="00996F9E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14:paraId="5855EEE4" w14:textId="72079F17" w:rsidR="002D2780" w:rsidRPr="007D2A26" w:rsidRDefault="002D2780" w:rsidP="00996F9E">
            <w:pPr>
              <w:pStyle w:val="TAN"/>
            </w:pPr>
            <w:r w:rsidRPr="00C04A08">
              <w:t>NOTE 1:</w:t>
            </w:r>
            <w:r w:rsidRPr="00C04A08">
              <w:tab/>
              <w:t>Minimum EIRP at 50 %-tile CDF is defined as the lower limit without tolerance</w:t>
            </w:r>
            <w:r w:rsidR="007D2A26">
              <w:t xml:space="preserve"> </w:t>
            </w:r>
            <w:r w:rsidR="007D2A26" w:rsidRPr="007D2A26">
              <w:rPr>
                <w:highlight w:val="yellow"/>
              </w:rPr>
              <w:t>in RRC_CONNECTED state.</w:t>
            </w:r>
          </w:p>
          <w:p w14:paraId="73BA81B5" w14:textId="77777777" w:rsidR="002D2780" w:rsidRPr="00C04A08" w:rsidRDefault="002D2780" w:rsidP="00996F9E">
            <w:pPr>
              <w:pStyle w:val="TAN"/>
            </w:pPr>
            <w:r w:rsidRPr="00C04A08">
              <w:t>NOTE 2:</w:t>
            </w:r>
            <w:r w:rsidRPr="00C04A08">
              <w:tab/>
              <w:t>Void</w:t>
            </w:r>
          </w:p>
          <w:p w14:paraId="550EF7A3" w14:textId="77777777" w:rsidR="002D2780" w:rsidRDefault="002D2780" w:rsidP="00996F9E">
            <w:pPr>
              <w:pStyle w:val="TAN"/>
            </w:pPr>
            <w:r w:rsidRPr="00C04A08">
              <w:t>NOTE 3:</w:t>
            </w:r>
            <w:r w:rsidRPr="00C04A08">
              <w:tab/>
              <w:t>The requirements in this table are verified only under normal temperature conditions as defined in Annex E.2.1.</w:t>
            </w:r>
          </w:p>
          <w:p w14:paraId="3A3EFDDC" w14:textId="3E07B95D" w:rsidR="002D2780" w:rsidRPr="00425170" w:rsidRDefault="002D2780" w:rsidP="00996F9E">
            <w:pPr>
              <w:pStyle w:val="TAN"/>
              <w:rPr>
                <w:lang w:eastAsia="zh-CN"/>
              </w:rPr>
            </w:pPr>
            <w:r w:rsidRPr="007D2A26">
              <w:rPr>
                <w:highlight w:val="yellow"/>
              </w:rPr>
              <w:t xml:space="preserve">NOTE 4:  </w:t>
            </w:r>
            <w:r w:rsidR="007D2A26" w:rsidRPr="007D2A26">
              <w:rPr>
                <w:highlight w:val="yellow"/>
              </w:rPr>
              <w:t xml:space="preserve">The requirements in this table </w:t>
            </w:r>
            <w:r w:rsidR="00EA0185">
              <w:rPr>
                <w:highlight w:val="yellow"/>
              </w:rPr>
              <w:t>minus</w:t>
            </w:r>
            <w:r w:rsidR="007D2A26" w:rsidRPr="007D2A26">
              <w:rPr>
                <w:highlight w:val="yellow"/>
              </w:rPr>
              <w:t xml:space="preserve"> 2 dB tolerance apply to PRACH</w:t>
            </w:r>
            <w:r w:rsidR="007D2A26" w:rsidRPr="007D2A26">
              <w:t xml:space="preserve"> </w:t>
            </w:r>
          </w:p>
        </w:tc>
      </w:tr>
    </w:tbl>
    <w:p w14:paraId="1FD805A1" w14:textId="77777777" w:rsidR="00382B9B" w:rsidRPr="002D2780" w:rsidRDefault="00382B9B" w:rsidP="003A2FAC">
      <w:pPr>
        <w:rPr>
          <w:rFonts w:ascii="Times New Roman" w:hAnsi="Times New Roman" w:cs="Times New Roman"/>
        </w:rPr>
      </w:pPr>
    </w:p>
    <w:p w14:paraId="22EFC944" w14:textId="3D5CA2DE" w:rsidR="00B84203" w:rsidRDefault="00382B9B" w:rsidP="003A2F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6488F43B" w14:textId="77777777" w:rsidR="00B84203" w:rsidRPr="00382B9B" w:rsidRDefault="00B84203" w:rsidP="003A2FAC">
      <w:pPr>
        <w:rPr>
          <w:rFonts w:ascii="Times New Roman" w:hAnsi="Times New Roman" w:cs="Times New Roman"/>
        </w:rPr>
      </w:pPr>
    </w:p>
    <w:p w14:paraId="41FB6F53" w14:textId="6CB3827B" w:rsidR="00B84203" w:rsidRPr="007D2A26" w:rsidRDefault="00B84203" w:rsidP="003A2FAC">
      <w:pPr>
        <w:rPr>
          <w:rFonts w:ascii="Times New Roman" w:hAnsi="Times New Roman" w:cs="Times New Roman"/>
          <w:b/>
          <w:bCs/>
        </w:rPr>
      </w:pPr>
      <w:r w:rsidRPr="007D2A26">
        <w:rPr>
          <w:rFonts w:ascii="Times New Roman" w:hAnsi="Times New Roman" w:cs="Times New Roman"/>
          <w:b/>
          <w:bCs/>
        </w:rPr>
        <w:t>Proposal</w:t>
      </w:r>
      <w:r w:rsidRPr="007D2A26">
        <w:rPr>
          <w:rFonts w:ascii="Times New Roman" w:hAnsi="Times New Roman" w:cs="Times New Roman" w:hint="eastAsia"/>
          <w:b/>
          <w:bCs/>
        </w:rPr>
        <w:t>：</w:t>
      </w:r>
      <w:r w:rsidR="007D2A26" w:rsidRPr="007D2A26">
        <w:rPr>
          <w:rFonts w:ascii="Times New Roman" w:hAnsi="Times New Roman" w:cs="Times New Roman"/>
          <w:b/>
          <w:bCs/>
        </w:rPr>
        <w:t>Capture following highlighted wording in the spec:</w:t>
      </w:r>
    </w:p>
    <w:p w14:paraId="163EBE88" w14:textId="77777777" w:rsidR="007D2A26" w:rsidRPr="007D2A26" w:rsidRDefault="007D2A26" w:rsidP="003A2FAC">
      <w:pPr>
        <w:rPr>
          <w:rFonts w:ascii="Times New Roman" w:hAnsi="Times New Roman" w:cs="Times New Roman"/>
          <w:lang w:val="en-GB"/>
        </w:rPr>
      </w:pPr>
    </w:p>
    <w:p w14:paraId="701B1D78" w14:textId="77777777" w:rsidR="007D2A26" w:rsidRPr="00C04A08" w:rsidRDefault="007D2A26" w:rsidP="007D2A26">
      <w:pPr>
        <w:pStyle w:val="TH"/>
      </w:pPr>
      <w:r w:rsidRPr="00C04A08">
        <w:lastRenderedPageBreak/>
        <w:t>Table 6.2.1.3-3: UE spherical coverage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7D2A26" w:rsidRPr="00C04A08" w14:paraId="46890BD7" w14:textId="77777777" w:rsidTr="00996F9E">
        <w:trPr>
          <w:trHeight w:val="438"/>
        </w:trPr>
        <w:tc>
          <w:tcPr>
            <w:tcW w:w="2694" w:type="dxa"/>
            <w:shd w:val="clear" w:color="auto" w:fill="auto"/>
          </w:tcPr>
          <w:p w14:paraId="5B466A1F" w14:textId="77777777" w:rsidR="007D2A26" w:rsidRPr="00C04A08" w:rsidRDefault="007D2A26" w:rsidP="00996F9E">
            <w:pPr>
              <w:pStyle w:val="TAH"/>
            </w:pPr>
            <w:r w:rsidRPr="00C04A08"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376205E6" w14:textId="77777777" w:rsidR="007D2A26" w:rsidRPr="00C04A08" w:rsidRDefault="007D2A26" w:rsidP="00996F9E">
            <w:pPr>
              <w:pStyle w:val="TAH"/>
            </w:pPr>
            <w:r w:rsidRPr="00C04A08">
              <w:t>Min EIRP at 50</w:t>
            </w:r>
            <w:r w:rsidRPr="00C04A08">
              <w:rPr>
                <w:vertAlign w:val="superscript"/>
              </w:rPr>
              <w:t xml:space="preserve"> </w:t>
            </w:r>
            <w:r w:rsidRPr="00C04A08">
              <w:t>%-tile CDF (dBm)</w:t>
            </w:r>
          </w:p>
        </w:tc>
      </w:tr>
      <w:tr w:rsidR="007D2A26" w:rsidRPr="00C04A08" w14:paraId="0E3E828B" w14:textId="77777777" w:rsidTr="00996F9E">
        <w:trPr>
          <w:trHeight w:val="105"/>
        </w:trPr>
        <w:tc>
          <w:tcPr>
            <w:tcW w:w="2694" w:type="dxa"/>
            <w:shd w:val="clear" w:color="auto" w:fill="auto"/>
          </w:tcPr>
          <w:p w14:paraId="1298154B" w14:textId="77777777" w:rsidR="007D2A26" w:rsidRPr="00C04A08" w:rsidRDefault="007D2A26" w:rsidP="00996F9E">
            <w:pPr>
              <w:pStyle w:val="TAC"/>
            </w:pPr>
            <w:r w:rsidRPr="00C04A08">
              <w:t>n257</w:t>
            </w:r>
          </w:p>
        </w:tc>
        <w:tc>
          <w:tcPr>
            <w:tcW w:w="2734" w:type="dxa"/>
            <w:shd w:val="clear" w:color="auto" w:fill="auto"/>
          </w:tcPr>
          <w:p w14:paraId="6F759E15" w14:textId="77777777" w:rsidR="007D2A26" w:rsidRPr="00C04A08" w:rsidRDefault="007D2A26" w:rsidP="00996F9E">
            <w:pPr>
              <w:pStyle w:val="TAC"/>
            </w:pPr>
            <w:r w:rsidRPr="00C04A08">
              <w:t>11.5</w:t>
            </w:r>
          </w:p>
        </w:tc>
      </w:tr>
      <w:tr w:rsidR="007D2A26" w:rsidRPr="00C04A08" w14:paraId="0C82EF83" w14:textId="77777777" w:rsidTr="00996F9E">
        <w:trPr>
          <w:trHeight w:val="110"/>
        </w:trPr>
        <w:tc>
          <w:tcPr>
            <w:tcW w:w="2694" w:type="dxa"/>
            <w:shd w:val="clear" w:color="auto" w:fill="auto"/>
          </w:tcPr>
          <w:p w14:paraId="0F22CC2A" w14:textId="77777777" w:rsidR="007D2A26" w:rsidRPr="00C04A08" w:rsidRDefault="007D2A26" w:rsidP="00996F9E">
            <w:pPr>
              <w:pStyle w:val="TAC"/>
            </w:pPr>
            <w:r w:rsidRPr="00C04A08">
              <w:t>n258</w:t>
            </w:r>
          </w:p>
        </w:tc>
        <w:tc>
          <w:tcPr>
            <w:tcW w:w="2734" w:type="dxa"/>
            <w:shd w:val="clear" w:color="auto" w:fill="auto"/>
          </w:tcPr>
          <w:p w14:paraId="44FF2D8A" w14:textId="77777777" w:rsidR="007D2A26" w:rsidRPr="00C04A08" w:rsidRDefault="007D2A26" w:rsidP="00996F9E">
            <w:pPr>
              <w:pStyle w:val="TAC"/>
            </w:pPr>
            <w:r w:rsidRPr="00C04A08">
              <w:t>11.5</w:t>
            </w:r>
          </w:p>
        </w:tc>
      </w:tr>
      <w:tr w:rsidR="007D2A26" w:rsidRPr="00C04A08" w14:paraId="6D8DEFCC" w14:textId="77777777" w:rsidTr="00996F9E">
        <w:trPr>
          <w:trHeight w:val="110"/>
        </w:trPr>
        <w:tc>
          <w:tcPr>
            <w:tcW w:w="2694" w:type="dxa"/>
            <w:shd w:val="clear" w:color="auto" w:fill="auto"/>
          </w:tcPr>
          <w:p w14:paraId="162B290B" w14:textId="77777777" w:rsidR="007D2A26" w:rsidRPr="00C04A08" w:rsidRDefault="007D2A26" w:rsidP="00996F9E">
            <w:pPr>
              <w:pStyle w:val="TAC"/>
            </w:pPr>
            <w:r w:rsidRPr="00C04A08">
              <w:t>n259</w:t>
            </w:r>
          </w:p>
        </w:tc>
        <w:tc>
          <w:tcPr>
            <w:tcW w:w="2734" w:type="dxa"/>
            <w:shd w:val="clear" w:color="auto" w:fill="auto"/>
          </w:tcPr>
          <w:p w14:paraId="10D2442B" w14:textId="77777777" w:rsidR="007D2A26" w:rsidRPr="00C04A08" w:rsidRDefault="007D2A26" w:rsidP="00996F9E">
            <w:pPr>
              <w:pStyle w:val="TAC"/>
            </w:pPr>
            <w:r w:rsidRPr="00C04A08">
              <w:t>5.8</w:t>
            </w:r>
          </w:p>
        </w:tc>
      </w:tr>
      <w:tr w:rsidR="007D2A26" w:rsidRPr="00C04A08" w14:paraId="4E7ECE79" w14:textId="77777777" w:rsidTr="00996F9E">
        <w:trPr>
          <w:trHeight w:val="110"/>
        </w:trPr>
        <w:tc>
          <w:tcPr>
            <w:tcW w:w="2694" w:type="dxa"/>
            <w:shd w:val="clear" w:color="auto" w:fill="auto"/>
          </w:tcPr>
          <w:p w14:paraId="79355E91" w14:textId="77777777" w:rsidR="007D2A26" w:rsidRPr="00C04A08" w:rsidRDefault="007D2A26" w:rsidP="00996F9E">
            <w:pPr>
              <w:pStyle w:val="TAC"/>
            </w:pPr>
            <w:r w:rsidRPr="00C04A08">
              <w:t>n260</w:t>
            </w:r>
          </w:p>
        </w:tc>
        <w:tc>
          <w:tcPr>
            <w:tcW w:w="2734" w:type="dxa"/>
            <w:shd w:val="clear" w:color="auto" w:fill="auto"/>
          </w:tcPr>
          <w:p w14:paraId="0F79CB74" w14:textId="77777777" w:rsidR="007D2A26" w:rsidRPr="00C04A08" w:rsidRDefault="007D2A26" w:rsidP="00996F9E">
            <w:pPr>
              <w:pStyle w:val="TAC"/>
            </w:pPr>
            <w:r w:rsidRPr="00C04A08">
              <w:t>8</w:t>
            </w:r>
          </w:p>
        </w:tc>
      </w:tr>
      <w:tr w:rsidR="007D2A26" w:rsidRPr="00C04A08" w14:paraId="0C8B2223" w14:textId="77777777" w:rsidTr="00996F9E">
        <w:trPr>
          <w:trHeight w:val="110"/>
        </w:trPr>
        <w:tc>
          <w:tcPr>
            <w:tcW w:w="2694" w:type="dxa"/>
            <w:shd w:val="clear" w:color="auto" w:fill="auto"/>
          </w:tcPr>
          <w:p w14:paraId="71C3CDAC" w14:textId="77777777" w:rsidR="007D2A26" w:rsidRPr="00C04A08" w:rsidRDefault="007D2A26" w:rsidP="00996F9E">
            <w:pPr>
              <w:pStyle w:val="TAC"/>
            </w:pPr>
            <w:r w:rsidRPr="00C04A08">
              <w:t>n261</w:t>
            </w:r>
          </w:p>
        </w:tc>
        <w:tc>
          <w:tcPr>
            <w:tcW w:w="2734" w:type="dxa"/>
            <w:shd w:val="clear" w:color="auto" w:fill="auto"/>
          </w:tcPr>
          <w:p w14:paraId="7FB637E4" w14:textId="77777777" w:rsidR="007D2A26" w:rsidRPr="00C04A08" w:rsidRDefault="007D2A26" w:rsidP="00996F9E">
            <w:pPr>
              <w:pStyle w:val="TAC"/>
            </w:pPr>
            <w:r w:rsidRPr="00C04A08">
              <w:t>11.5</w:t>
            </w:r>
          </w:p>
        </w:tc>
      </w:tr>
      <w:tr w:rsidR="007D2A26" w:rsidRPr="00C04A08" w14:paraId="45F9591A" w14:textId="77777777" w:rsidTr="00996F9E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5961" w14:textId="77777777" w:rsidR="007D2A26" w:rsidRPr="00C04A08" w:rsidRDefault="007D2A26" w:rsidP="00996F9E">
            <w:pPr>
              <w:pStyle w:val="TAC"/>
            </w:pPr>
            <w:r>
              <w:t>n262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AEB7" w14:textId="77777777" w:rsidR="007D2A26" w:rsidRPr="00C04A08" w:rsidRDefault="007D2A26" w:rsidP="00996F9E">
            <w:pPr>
              <w:pStyle w:val="TAC"/>
            </w:pPr>
            <w:r>
              <w:t>2.9</w:t>
            </w:r>
          </w:p>
        </w:tc>
      </w:tr>
      <w:tr w:rsidR="007D2A26" w:rsidRPr="00C04A08" w14:paraId="5EA779E6" w14:textId="77777777" w:rsidTr="00996F9E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243F" w14:textId="77777777" w:rsidR="007D2A26" w:rsidRDefault="007D2A26" w:rsidP="00996F9E">
            <w:pPr>
              <w:pStyle w:val="TAC"/>
            </w:pPr>
            <w:r>
              <w:t>n263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4AA5" w14:textId="77777777" w:rsidR="007D2A26" w:rsidRDefault="007D2A26" w:rsidP="00996F9E">
            <w:pPr>
              <w:pStyle w:val="TAC"/>
            </w:pPr>
            <w:r>
              <w:t>2.3</w:t>
            </w:r>
          </w:p>
        </w:tc>
      </w:tr>
      <w:tr w:rsidR="007D2A26" w:rsidRPr="007D2A26" w14:paraId="5CCB3F04" w14:textId="77777777" w:rsidTr="00996F9E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14:paraId="59FC6437" w14:textId="77777777" w:rsidR="007D2A26" w:rsidRPr="007D2A26" w:rsidRDefault="007D2A26" w:rsidP="00996F9E">
            <w:pPr>
              <w:pStyle w:val="TAN"/>
            </w:pPr>
            <w:r w:rsidRPr="00C04A08">
              <w:t>NOTE 1:</w:t>
            </w:r>
            <w:r w:rsidRPr="00C04A08">
              <w:tab/>
              <w:t>Minimum EIRP at 50 %-tile CDF is defined as the lower limit without tolerance</w:t>
            </w:r>
            <w:r>
              <w:t xml:space="preserve"> </w:t>
            </w:r>
            <w:r w:rsidRPr="007D2A26">
              <w:rPr>
                <w:highlight w:val="yellow"/>
              </w:rPr>
              <w:t>in RRC_CONNECTED state.</w:t>
            </w:r>
          </w:p>
          <w:p w14:paraId="429D6EE4" w14:textId="77777777" w:rsidR="007D2A26" w:rsidRPr="00C04A08" w:rsidRDefault="007D2A26" w:rsidP="00996F9E">
            <w:pPr>
              <w:pStyle w:val="TAN"/>
            </w:pPr>
            <w:r w:rsidRPr="00C04A08">
              <w:t>NOTE 2:</w:t>
            </w:r>
            <w:r w:rsidRPr="00C04A08">
              <w:tab/>
              <w:t>Void</w:t>
            </w:r>
          </w:p>
          <w:p w14:paraId="2CB403A9" w14:textId="77777777" w:rsidR="007D2A26" w:rsidRDefault="007D2A26" w:rsidP="00996F9E">
            <w:pPr>
              <w:pStyle w:val="TAN"/>
            </w:pPr>
            <w:r w:rsidRPr="00C04A08">
              <w:t>NOTE 3:</w:t>
            </w:r>
            <w:r w:rsidRPr="00C04A08">
              <w:tab/>
              <w:t>The requirements in this table are verified only under normal temperature conditions as defined in Annex E.2.1.</w:t>
            </w:r>
          </w:p>
          <w:p w14:paraId="10FD3447" w14:textId="20764C50" w:rsidR="007D2A26" w:rsidRPr="00425170" w:rsidRDefault="007D2A26" w:rsidP="00996F9E">
            <w:pPr>
              <w:pStyle w:val="TAN"/>
              <w:rPr>
                <w:lang w:eastAsia="zh-CN"/>
              </w:rPr>
            </w:pPr>
            <w:r w:rsidRPr="007D2A26">
              <w:rPr>
                <w:highlight w:val="yellow"/>
              </w:rPr>
              <w:t xml:space="preserve">NOTE 4:  The requirements in this table </w:t>
            </w:r>
            <w:r w:rsidR="00EA0185">
              <w:rPr>
                <w:highlight w:val="yellow"/>
              </w:rPr>
              <w:t>minus</w:t>
            </w:r>
            <w:r w:rsidRPr="007D2A26">
              <w:rPr>
                <w:highlight w:val="yellow"/>
              </w:rPr>
              <w:t xml:space="preserve"> 2 dB tolerance apply to PRACH</w:t>
            </w:r>
            <w:r w:rsidRPr="007D2A26">
              <w:t xml:space="preserve"> </w:t>
            </w:r>
          </w:p>
        </w:tc>
      </w:tr>
    </w:tbl>
    <w:p w14:paraId="15FB35E4" w14:textId="77777777" w:rsidR="002D2780" w:rsidRPr="007D2A26" w:rsidRDefault="002D2780" w:rsidP="003A2FAC">
      <w:pPr>
        <w:rPr>
          <w:rFonts w:ascii="Times New Roman" w:hAnsi="Times New Roman" w:cs="Times New Roman"/>
          <w:lang w:val="en-GB"/>
        </w:rPr>
      </w:pP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C5C0A95" w14:textId="77777777" w:rsidR="00EA0185" w:rsidRPr="00BB0251" w:rsidRDefault="00EA0185" w:rsidP="00EA0185">
      <w:pPr>
        <w:rPr>
          <w:rFonts w:ascii="Times New Roman" w:hAnsi="Times New Roman" w:cs="Times New Roman"/>
          <w:b/>
          <w:bCs/>
        </w:rPr>
      </w:pPr>
      <w:r w:rsidRPr="00BB0251">
        <w:rPr>
          <w:rFonts w:ascii="Times New Roman" w:hAnsi="Times New Roman" w:cs="Times New Roman"/>
          <w:b/>
          <w:bCs/>
        </w:rPr>
        <w:t xml:space="preserve">Observation: </w:t>
      </w:r>
      <w:r w:rsidRPr="00EA0185">
        <w:rPr>
          <w:rFonts w:ascii="Times New Roman" w:hAnsi="Times New Roman" w:cs="Times New Roman"/>
        </w:rPr>
        <w:t>Under the assumed worst case, i.e., ∆P~U (-3.5, 0), the spherical coverage degradation is 1.9 dB.</w:t>
      </w:r>
    </w:p>
    <w:p w14:paraId="0D980748" w14:textId="77777777" w:rsidR="00EA0185" w:rsidRPr="00EA0185" w:rsidRDefault="00EA0185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A2715B5" w14:textId="77777777" w:rsidR="00EA0185" w:rsidRPr="00EA0185" w:rsidRDefault="00EA0185" w:rsidP="00EA0185">
      <w:pPr>
        <w:rPr>
          <w:rFonts w:ascii="Times New Roman" w:hAnsi="Times New Roman" w:cs="Times New Roman"/>
        </w:rPr>
      </w:pPr>
      <w:r w:rsidRPr="007D2A26">
        <w:rPr>
          <w:rFonts w:ascii="Times New Roman" w:hAnsi="Times New Roman" w:cs="Times New Roman"/>
          <w:b/>
          <w:bCs/>
        </w:rPr>
        <w:t>Proposal</w:t>
      </w:r>
      <w:r w:rsidRPr="007D2A26">
        <w:rPr>
          <w:rFonts w:ascii="Times New Roman" w:hAnsi="Times New Roman" w:cs="Times New Roman" w:hint="eastAsia"/>
          <w:b/>
          <w:bCs/>
        </w:rPr>
        <w:t>：</w:t>
      </w:r>
      <w:r w:rsidRPr="00EA0185">
        <w:rPr>
          <w:rFonts w:ascii="Times New Roman" w:hAnsi="Times New Roman" w:cs="Times New Roman"/>
        </w:rPr>
        <w:t>Capture following highlighted wording in the spec:</w:t>
      </w:r>
    </w:p>
    <w:p w14:paraId="0878A0F7" w14:textId="77777777" w:rsidR="00EA0185" w:rsidRPr="007D2A26" w:rsidRDefault="00EA0185" w:rsidP="00EA0185">
      <w:pPr>
        <w:rPr>
          <w:rFonts w:ascii="Times New Roman" w:hAnsi="Times New Roman" w:cs="Times New Roman"/>
          <w:lang w:val="en-GB"/>
        </w:rPr>
      </w:pPr>
    </w:p>
    <w:p w14:paraId="16C3DFE7" w14:textId="77777777" w:rsidR="00EA0185" w:rsidRPr="00C04A08" w:rsidRDefault="00EA0185" w:rsidP="00EA0185">
      <w:pPr>
        <w:pStyle w:val="TH"/>
      </w:pPr>
      <w:r w:rsidRPr="00C04A08">
        <w:t>Table 6.2.1.3-3: UE spherical coverage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EA0185" w:rsidRPr="00C04A08" w14:paraId="23652F3C" w14:textId="77777777" w:rsidTr="000771AE">
        <w:trPr>
          <w:trHeight w:val="438"/>
        </w:trPr>
        <w:tc>
          <w:tcPr>
            <w:tcW w:w="2694" w:type="dxa"/>
            <w:shd w:val="clear" w:color="auto" w:fill="auto"/>
          </w:tcPr>
          <w:p w14:paraId="73714EEC" w14:textId="77777777" w:rsidR="00EA0185" w:rsidRPr="00C04A08" w:rsidRDefault="00EA0185" w:rsidP="000771AE">
            <w:pPr>
              <w:pStyle w:val="TAH"/>
            </w:pPr>
            <w:r w:rsidRPr="00C04A08"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5CEDA1CD" w14:textId="77777777" w:rsidR="00EA0185" w:rsidRPr="00C04A08" w:rsidRDefault="00EA0185" w:rsidP="000771AE">
            <w:pPr>
              <w:pStyle w:val="TAH"/>
            </w:pPr>
            <w:r w:rsidRPr="00C04A08">
              <w:t>Min EIRP at 50</w:t>
            </w:r>
            <w:r w:rsidRPr="00C04A08">
              <w:rPr>
                <w:vertAlign w:val="superscript"/>
              </w:rPr>
              <w:t xml:space="preserve"> </w:t>
            </w:r>
            <w:r w:rsidRPr="00C04A08">
              <w:t>%-tile CDF (dBm)</w:t>
            </w:r>
          </w:p>
        </w:tc>
      </w:tr>
      <w:tr w:rsidR="00EA0185" w:rsidRPr="00C04A08" w14:paraId="570A7E9D" w14:textId="77777777" w:rsidTr="000771AE">
        <w:trPr>
          <w:trHeight w:val="105"/>
        </w:trPr>
        <w:tc>
          <w:tcPr>
            <w:tcW w:w="2694" w:type="dxa"/>
            <w:shd w:val="clear" w:color="auto" w:fill="auto"/>
          </w:tcPr>
          <w:p w14:paraId="7BD1CAA3" w14:textId="77777777" w:rsidR="00EA0185" w:rsidRPr="00C04A08" w:rsidRDefault="00EA0185" w:rsidP="000771AE">
            <w:pPr>
              <w:pStyle w:val="TAC"/>
            </w:pPr>
            <w:r w:rsidRPr="00C04A08">
              <w:t>n257</w:t>
            </w:r>
          </w:p>
        </w:tc>
        <w:tc>
          <w:tcPr>
            <w:tcW w:w="2734" w:type="dxa"/>
            <w:shd w:val="clear" w:color="auto" w:fill="auto"/>
          </w:tcPr>
          <w:p w14:paraId="3A57D81C" w14:textId="77777777" w:rsidR="00EA0185" w:rsidRPr="00C04A08" w:rsidRDefault="00EA0185" w:rsidP="000771AE">
            <w:pPr>
              <w:pStyle w:val="TAC"/>
            </w:pPr>
            <w:r w:rsidRPr="00C04A08">
              <w:t>11.5</w:t>
            </w:r>
          </w:p>
        </w:tc>
      </w:tr>
      <w:tr w:rsidR="00EA0185" w:rsidRPr="00C04A08" w14:paraId="4586990F" w14:textId="77777777" w:rsidTr="000771AE">
        <w:trPr>
          <w:trHeight w:val="110"/>
        </w:trPr>
        <w:tc>
          <w:tcPr>
            <w:tcW w:w="2694" w:type="dxa"/>
            <w:shd w:val="clear" w:color="auto" w:fill="auto"/>
          </w:tcPr>
          <w:p w14:paraId="48A84213" w14:textId="77777777" w:rsidR="00EA0185" w:rsidRPr="00C04A08" w:rsidRDefault="00EA0185" w:rsidP="000771AE">
            <w:pPr>
              <w:pStyle w:val="TAC"/>
            </w:pPr>
            <w:r w:rsidRPr="00C04A08">
              <w:t>n258</w:t>
            </w:r>
          </w:p>
        </w:tc>
        <w:tc>
          <w:tcPr>
            <w:tcW w:w="2734" w:type="dxa"/>
            <w:shd w:val="clear" w:color="auto" w:fill="auto"/>
          </w:tcPr>
          <w:p w14:paraId="79FBA219" w14:textId="77777777" w:rsidR="00EA0185" w:rsidRPr="00C04A08" w:rsidRDefault="00EA0185" w:rsidP="000771AE">
            <w:pPr>
              <w:pStyle w:val="TAC"/>
            </w:pPr>
            <w:r w:rsidRPr="00C04A08">
              <w:t>11.5</w:t>
            </w:r>
          </w:p>
        </w:tc>
      </w:tr>
      <w:tr w:rsidR="00EA0185" w:rsidRPr="00C04A08" w14:paraId="12D5516C" w14:textId="77777777" w:rsidTr="000771AE">
        <w:trPr>
          <w:trHeight w:val="110"/>
        </w:trPr>
        <w:tc>
          <w:tcPr>
            <w:tcW w:w="2694" w:type="dxa"/>
            <w:shd w:val="clear" w:color="auto" w:fill="auto"/>
          </w:tcPr>
          <w:p w14:paraId="57AAB794" w14:textId="77777777" w:rsidR="00EA0185" w:rsidRPr="00C04A08" w:rsidRDefault="00EA0185" w:rsidP="000771AE">
            <w:pPr>
              <w:pStyle w:val="TAC"/>
            </w:pPr>
            <w:r w:rsidRPr="00C04A08">
              <w:t>n259</w:t>
            </w:r>
          </w:p>
        </w:tc>
        <w:tc>
          <w:tcPr>
            <w:tcW w:w="2734" w:type="dxa"/>
            <w:shd w:val="clear" w:color="auto" w:fill="auto"/>
          </w:tcPr>
          <w:p w14:paraId="4B518E85" w14:textId="77777777" w:rsidR="00EA0185" w:rsidRPr="00C04A08" w:rsidRDefault="00EA0185" w:rsidP="000771AE">
            <w:pPr>
              <w:pStyle w:val="TAC"/>
            </w:pPr>
            <w:r w:rsidRPr="00C04A08">
              <w:t>5.8</w:t>
            </w:r>
          </w:p>
        </w:tc>
      </w:tr>
      <w:tr w:rsidR="00EA0185" w:rsidRPr="00C04A08" w14:paraId="30320FEA" w14:textId="77777777" w:rsidTr="000771AE">
        <w:trPr>
          <w:trHeight w:val="110"/>
        </w:trPr>
        <w:tc>
          <w:tcPr>
            <w:tcW w:w="2694" w:type="dxa"/>
            <w:shd w:val="clear" w:color="auto" w:fill="auto"/>
          </w:tcPr>
          <w:p w14:paraId="1CA14C31" w14:textId="77777777" w:rsidR="00EA0185" w:rsidRPr="00C04A08" w:rsidRDefault="00EA0185" w:rsidP="000771AE">
            <w:pPr>
              <w:pStyle w:val="TAC"/>
            </w:pPr>
            <w:r w:rsidRPr="00C04A08">
              <w:t>n260</w:t>
            </w:r>
          </w:p>
        </w:tc>
        <w:tc>
          <w:tcPr>
            <w:tcW w:w="2734" w:type="dxa"/>
            <w:shd w:val="clear" w:color="auto" w:fill="auto"/>
          </w:tcPr>
          <w:p w14:paraId="72F4B0DD" w14:textId="77777777" w:rsidR="00EA0185" w:rsidRPr="00C04A08" w:rsidRDefault="00EA0185" w:rsidP="000771AE">
            <w:pPr>
              <w:pStyle w:val="TAC"/>
            </w:pPr>
            <w:r w:rsidRPr="00C04A08">
              <w:t>8</w:t>
            </w:r>
          </w:p>
        </w:tc>
      </w:tr>
      <w:tr w:rsidR="00EA0185" w:rsidRPr="00C04A08" w14:paraId="4AB6F3AD" w14:textId="77777777" w:rsidTr="000771AE">
        <w:trPr>
          <w:trHeight w:val="110"/>
        </w:trPr>
        <w:tc>
          <w:tcPr>
            <w:tcW w:w="2694" w:type="dxa"/>
            <w:shd w:val="clear" w:color="auto" w:fill="auto"/>
          </w:tcPr>
          <w:p w14:paraId="0B9940C7" w14:textId="77777777" w:rsidR="00EA0185" w:rsidRPr="00C04A08" w:rsidRDefault="00EA0185" w:rsidP="000771AE">
            <w:pPr>
              <w:pStyle w:val="TAC"/>
            </w:pPr>
            <w:r w:rsidRPr="00C04A08">
              <w:t>n261</w:t>
            </w:r>
          </w:p>
        </w:tc>
        <w:tc>
          <w:tcPr>
            <w:tcW w:w="2734" w:type="dxa"/>
            <w:shd w:val="clear" w:color="auto" w:fill="auto"/>
          </w:tcPr>
          <w:p w14:paraId="1156D1AF" w14:textId="77777777" w:rsidR="00EA0185" w:rsidRPr="00C04A08" w:rsidRDefault="00EA0185" w:rsidP="000771AE">
            <w:pPr>
              <w:pStyle w:val="TAC"/>
            </w:pPr>
            <w:r w:rsidRPr="00C04A08">
              <w:t>11.5</w:t>
            </w:r>
          </w:p>
        </w:tc>
      </w:tr>
      <w:tr w:rsidR="00EA0185" w:rsidRPr="00C04A08" w14:paraId="62C3CB33" w14:textId="77777777" w:rsidTr="000771AE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0A2A" w14:textId="77777777" w:rsidR="00EA0185" w:rsidRPr="00C04A08" w:rsidRDefault="00EA0185" w:rsidP="000771AE">
            <w:pPr>
              <w:pStyle w:val="TAC"/>
            </w:pPr>
            <w:r>
              <w:t>n262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D0B0" w14:textId="77777777" w:rsidR="00EA0185" w:rsidRPr="00C04A08" w:rsidRDefault="00EA0185" w:rsidP="000771AE">
            <w:pPr>
              <w:pStyle w:val="TAC"/>
            </w:pPr>
            <w:r>
              <w:t>2.9</w:t>
            </w:r>
          </w:p>
        </w:tc>
      </w:tr>
      <w:tr w:rsidR="00EA0185" w:rsidRPr="00C04A08" w14:paraId="1B529858" w14:textId="77777777" w:rsidTr="000771AE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4683" w14:textId="77777777" w:rsidR="00EA0185" w:rsidRDefault="00EA0185" w:rsidP="000771AE">
            <w:pPr>
              <w:pStyle w:val="TAC"/>
            </w:pPr>
            <w:r>
              <w:t>n263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C10C" w14:textId="77777777" w:rsidR="00EA0185" w:rsidRDefault="00EA0185" w:rsidP="000771AE">
            <w:pPr>
              <w:pStyle w:val="TAC"/>
            </w:pPr>
            <w:r>
              <w:t>2.3</w:t>
            </w:r>
          </w:p>
        </w:tc>
      </w:tr>
      <w:tr w:rsidR="00EA0185" w:rsidRPr="007D2A26" w14:paraId="4B80A0CF" w14:textId="77777777" w:rsidTr="000771AE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14:paraId="4AAB172C" w14:textId="77777777" w:rsidR="00EA0185" w:rsidRPr="007D2A26" w:rsidRDefault="00EA0185" w:rsidP="000771AE">
            <w:pPr>
              <w:pStyle w:val="TAN"/>
            </w:pPr>
            <w:r w:rsidRPr="00C04A08">
              <w:t>NOTE 1:</w:t>
            </w:r>
            <w:r w:rsidRPr="00C04A08">
              <w:tab/>
              <w:t>Minimum EIRP at 50 %-tile CDF is defined as the lower limit without tolerance</w:t>
            </w:r>
            <w:r>
              <w:t xml:space="preserve"> </w:t>
            </w:r>
            <w:r w:rsidRPr="007D2A26">
              <w:rPr>
                <w:highlight w:val="yellow"/>
              </w:rPr>
              <w:t>in RRC_CONNECTED state.</w:t>
            </w:r>
          </w:p>
          <w:p w14:paraId="20A4DD76" w14:textId="77777777" w:rsidR="00EA0185" w:rsidRPr="00C04A08" w:rsidRDefault="00EA0185" w:rsidP="000771AE">
            <w:pPr>
              <w:pStyle w:val="TAN"/>
            </w:pPr>
            <w:r w:rsidRPr="00C04A08">
              <w:t>NOTE 2:</w:t>
            </w:r>
            <w:r w:rsidRPr="00C04A08">
              <w:tab/>
              <w:t>Void</w:t>
            </w:r>
          </w:p>
          <w:p w14:paraId="6FD0AF9C" w14:textId="77777777" w:rsidR="00EA0185" w:rsidRDefault="00EA0185" w:rsidP="000771AE">
            <w:pPr>
              <w:pStyle w:val="TAN"/>
            </w:pPr>
            <w:r w:rsidRPr="00C04A08">
              <w:t>NOTE 3:</w:t>
            </w:r>
            <w:r w:rsidRPr="00C04A08">
              <w:tab/>
              <w:t>The requirements in this table are verified only under normal temperature conditions as defined in Annex E.2.1.</w:t>
            </w:r>
          </w:p>
          <w:p w14:paraId="33EDF945" w14:textId="77777777" w:rsidR="00EA0185" w:rsidRPr="00425170" w:rsidRDefault="00EA0185" w:rsidP="000771AE">
            <w:pPr>
              <w:pStyle w:val="TAN"/>
              <w:rPr>
                <w:lang w:eastAsia="zh-CN"/>
              </w:rPr>
            </w:pPr>
            <w:r w:rsidRPr="007D2A26">
              <w:rPr>
                <w:highlight w:val="yellow"/>
              </w:rPr>
              <w:t xml:space="preserve">NOTE 4:  The requirements in this table </w:t>
            </w:r>
            <w:r>
              <w:rPr>
                <w:highlight w:val="yellow"/>
              </w:rPr>
              <w:t>minus</w:t>
            </w:r>
            <w:r w:rsidRPr="007D2A26">
              <w:rPr>
                <w:highlight w:val="yellow"/>
              </w:rPr>
              <w:t xml:space="preserve"> 2 dB tolerance apply to PRACH</w:t>
            </w:r>
            <w:r w:rsidRPr="007D2A26">
              <w:t xml:space="preserve"> </w:t>
            </w:r>
          </w:p>
        </w:tc>
      </w:tr>
    </w:tbl>
    <w:p w14:paraId="15477B3B" w14:textId="77777777" w:rsidR="00EA0185" w:rsidRPr="00EA0185" w:rsidRDefault="00EA0185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7BD73DFB" w:rsidR="00DB2092" w:rsidRPr="00CD49E8" w:rsidRDefault="004D0572" w:rsidP="00CD49E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4D0572">
        <w:rPr>
          <w:rFonts w:ascii="Times New Roman" w:eastAsia="等线" w:hAnsi="Times New Roman" w:cs="Times New Roman"/>
          <w:kern w:val="0"/>
          <w:sz w:val="20"/>
          <w:szCs w:val="20"/>
        </w:rPr>
        <w:t>R4-2310259</w:t>
      </w:r>
      <w:r w:rsidRPr="004D0572">
        <w:rPr>
          <w:rFonts w:ascii="Times New Roman" w:eastAsia="等线" w:hAnsi="Times New Roman" w:cs="Times New Roman"/>
          <w:kern w:val="0"/>
          <w:sz w:val="20"/>
          <w:szCs w:val="20"/>
        </w:rPr>
        <w:tab/>
        <w:t>WF on beam correspondence in initial access and RRC_INACTIVE</w:t>
      </w:r>
      <w:r w:rsidRPr="004D0572">
        <w:rPr>
          <w:rFonts w:ascii="Times New Roman" w:eastAsia="等线" w:hAnsi="Times New Roman" w:cs="Times New Roman"/>
          <w:kern w:val="0"/>
          <w:sz w:val="20"/>
          <w:szCs w:val="20"/>
        </w:rPr>
        <w:tab/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4D0572">
        <w:rPr>
          <w:rFonts w:ascii="Times New Roman" w:eastAsia="等线" w:hAnsi="Times New Roman" w:cs="Times New Roman"/>
          <w:kern w:val="0"/>
          <w:sz w:val="20"/>
          <w:szCs w:val="20"/>
        </w:rPr>
        <w:t>Nokia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RAN4#108bis</w:t>
      </w:r>
    </w:p>
    <w:sectPr w:rsidR="00DB2092" w:rsidRPr="00CD49E8" w:rsidSect="00EC399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178D4" w14:textId="77777777" w:rsidR="00E6292A" w:rsidRDefault="00E6292A" w:rsidP="0040353F">
      <w:r>
        <w:separator/>
      </w:r>
    </w:p>
  </w:endnote>
  <w:endnote w:type="continuationSeparator" w:id="0">
    <w:p w14:paraId="63B4BFDD" w14:textId="77777777" w:rsidR="00E6292A" w:rsidRDefault="00E6292A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A7B64" w14:textId="77777777" w:rsidR="00E6292A" w:rsidRDefault="00E6292A" w:rsidP="0040353F">
      <w:r>
        <w:separator/>
      </w:r>
    </w:p>
  </w:footnote>
  <w:footnote w:type="continuationSeparator" w:id="0">
    <w:p w14:paraId="0F04B89F" w14:textId="77777777" w:rsidR="00E6292A" w:rsidRDefault="00E6292A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38101E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7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6"/>
  </w:num>
  <w:num w:numId="2" w16cid:durableId="1674338908">
    <w:abstractNumId w:val="13"/>
  </w:num>
  <w:num w:numId="3" w16cid:durableId="1733190182">
    <w:abstractNumId w:val="4"/>
  </w:num>
  <w:num w:numId="4" w16cid:durableId="544682373">
    <w:abstractNumId w:val="18"/>
  </w:num>
  <w:num w:numId="5" w16cid:durableId="138038937">
    <w:abstractNumId w:val="3"/>
  </w:num>
  <w:num w:numId="6" w16cid:durableId="528685386">
    <w:abstractNumId w:val="15"/>
  </w:num>
  <w:num w:numId="7" w16cid:durableId="1105925933">
    <w:abstractNumId w:val="9"/>
  </w:num>
  <w:num w:numId="8" w16cid:durableId="25563481">
    <w:abstractNumId w:val="10"/>
  </w:num>
  <w:num w:numId="9" w16cid:durableId="2041592096">
    <w:abstractNumId w:val="11"/>
  </w:num>
  <w:num w:numId="10" w16cid:durableId="205412339">
    <w:abstractNumId w:val="6"/>
  </w:num>
  <w:num w:numId="11" w16cid:durableId="693044630">
    <w:abstractNumId w:val="7"/>
  </w:num>
  <w:num w:numId="12" w16cid:durableId="1510287666">
    <w:abstractNumId w:val="2"/>
  </w:num>
  <w:num w:numId="13" w16cid:durableId="483401995">
    <w:abstractNumId w:val="0"/>
  </w:num>
  <w:num w:numId="14" w16cid:durableId="235866621">
    <w:abstractNumId w:val="19"/>
  </w:num>
  <w:num w:numId="15" w16cid:durableId="1476533297">
    <w:abstractNumId w:val="17"/>
  </w:num>
  <w:num w:numId="16" w16cid:durableId="417287401">
    <w:abstractNumId w:val="8"/>
  </w:num>
  <w:num w:numId="17" w16cid:durableId="1056323291">
    <w:abstractNumId w:val="12"/>
  </w:num>
  <w:num w:numId="18" w16cid:durableId="780534440">
    <w:abstractNumId w:val="14"/>
  </w:num>
  <w:num w:numId="19" w16cid:durableId="1952736341">
    <w:abstractNumId w:val="5"/>
  </w:num>
  <w:num w:numId="20" w16cid:durableId="282004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60EDE"/>
    <w:rsid w:val="00075AE4"/>
    <w:rsid w:val="000A0ED0"/>
    <w:rsid w:val="000C0694"/>
    <w:rsid w:val="000F3B36"/>
    <w:rsid w:val="00107A66"/>
    <w:rsid w:val="00127DEF"/>
    <w:rsid w:val="00134AB1"/>
    <w:rsid w:val="00134F49"/>
    <w:rsid w:val="00157209"/>
    <w:rsid w:val="001A5AE8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A528A"/>
    <w:rsid w:val="002B29C1"/>
    <w:rsid w:val="002C2C55"/>
    <w:rsid w:val="002D2780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1842"/>
    <w:rsid w:val="00382B9B"/>
    <w:rsid w:val="00384065"/>
    <w:rsid w:val="003A2FAC"/>
    <w:rsid w:val="003C1897"/>
    <w:rsid w:val="003E25C3"/>
    <w:rsid w:val="003F07C0"/>
    <w:rsid w:val="0040353F"/>
    <w:rsid w:val="00403725"/>
    <w:rsid w:val="00404BD8"/>
    <w:rsid w:val="00427655"/>
    <w:rsid w:val="0043009D"/>
    <w:rsid w:val="00457EF5"/>
    <w:rsid w:val="00460F53"/>
    <w:rsid w:val="0046192B"/>
    <w:rsid w:val="00462C1B"/>
    <w:rsid w:val="004725C9"/>
    <w:rsid w:val="00475D79"/>
    <w:rsid w:val="004840FC"/>
    <w:rsid w:val="00486554"/>
    <w:rsid w:val="0049466C"/>
    <w:rsid w:val="004A0DB4"/>
    <w:rsid w:val="004A2FE2"/>
    <w:rsid w:val="004D0572"/>
    <w:rsid w:val="004D7EEB"/>
    <w:rsid w:val="004F1FDF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5729B"/>
    <w:rsid w:val="00667839"/>
    <w:rsid w:val="00680066"/>
    <w:rsid w:val="006844D2"/>
    <w:rsid w:val="006A5090"/>
    <w:rsid w:val="006A6EC5"/>
    <w:rsid w:val="006B23A9"/>
    <w:rsid w:val="006B2BC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A432A"/>
    <w:rsid w:val="007A6214"/>
    <w:rsid w:val="007A72C9"/>
    <w:rsid w:val="007B5F04"/>
    <w:rsid w:val="007B76D6"/>
    <w:rsid w:val="007D2A26"/>
    <w:rsid w:val="007E6E08"/>
    <w:rsid w:val="00806AFB"/>
    <w:rsid w:val="008105AE"/>
    <w:rsid w:val="008223C6"/>
    <w:rsid w:val="00823633"/>
    <w:rsid w:val="008257D5"/>
    <w:rsid w:val="0082767C"/>
    <w:rsid w:val="008315AE"/>
    <w:rsid w:val="00842989"/>
    <w:rsid w:val="0085607E"/>
    <w:rsid w:val="008823A6"/>
    <w:rsid w:val="008874EF"/>
    <w:rsid w:val="0089429A"/>
    <w:rsid w:val="00897876"/>
    <w:rsid w:val="008A7052"/>
    <w:rsid w:val="008B5E88"/>
    <w:rsid w:val="008C77ED"/>
    <w:rsid w:val="008D57EA"/>
    <w:rsid w:val="008E1DA0"/>
    <w:rsid w:val="009309EE"/>
    <w:rsid w:val="00935DDA"/>
    <w:rsid w:val="00947026"/>
    <w:rsid w:val="00947DDB"/>
    <w:rsid w:val="00966205"/>
    <w:rsid w:val="009667E3"/>
    <w:rsid w:val="0097230B"/>
    <w:rsid w:val="00991D66"/>
    <w:rsid w:val="009C7A33"/>
    <w:rsid w:val="009D420E"/>
    <w:rsid w:val="009E2E52"/>
    <w:rsid w:val="009F2939"/>
    <w:rsid w:val="00A1398E"/>
    <w:rsid w:val="00A15061"/>
    <w:rsid w:val="00A210D1"/>
    <w:rsid w:val="00A371DF"/>
    <w:rsid w:val="00A62139"/>
    <w:rsid w:val="00A85065"/>
    <w:rsid w:val="00A857F9"/>
    <w:rsid w:val="00AD18D3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84203"/>
    <w:rsid w:val="00B9159E"/>
    <w:rsid w:val="00B921E0"/>
    <w:rsid w:val="00B92CF6"/>
    <w:rsid w:val="00BA265C"/>
    <w:rsid w:val="00BB0251"/>
    <w:rsid w:val="00BE5E09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B59D3"/>
    <w:rsid w:val="00CD17F7"/>
    <w:rsid w:val="00CD49E8"/>
    <w:rsid w:val="00CD4B03"/>
    <w:rsid w:val="00CD4EE7"/>
    <w:rsid w:val="00D3057B"/>
    <w:rsid w:val="00D30F97"/>
    <w:rsid w:val="00D47778"/>
    <w:rsid w:val="00D5030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2573E"/>
    <w:rsid w:val="00E45D21"/>
    <w:rsid w:val="00E46B30"/>
    <w:rsid w:val="00E617EF"/>
    <w:rsid w:val="00E6292A"/>
    <w:rsid w:val="00E933A8"/>
    <w:rsid w:val="00EA0185"/>
    <w:rsid w:val="00EC3993"/>
    <w:rsid w:val="00EC6756"/>
    <w:rsid w:val="00EF6CB2"/>
    <w:rsid w:val="00F249C4"/>
    <w:rsid w:val="00F3572F"/>
    <w:rsid w:val="00F43AC7"/>
    <w:rsid w:val="00F53E52"/>
    <w:rsid w:val="00F54D76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table" w:customStyle="1" w:styleId="11">
    <w:name w:val="网格型1"/>
    <w:basedOn w:val="a1"/>
    <w:next w:val="ad"/>
    <w:uiPriority w:val="39"/>
    <w:rsid w:val="00A857F9"/>
    <w:rPr>
      <w:rFonts w:ascii="Calibri" w:eastAsia="Times New Roman" w:hAnsi="Calibri" w:cs="Times New Roman"/>
      <w:kern w:val="0"/>
      <w:sz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2D2780"/>
    <w:rPr>
      <w:b/>
    </w:rPr>
  </w:style>
  <w:style w:type="paragraph" w:customStyle="1" w:styleId="TAC">
    <w:name w:val="TAC"/>
    <w:basedOn w:val="a"/>
    <w:link w:val="TACChar"/>
    <w:qFormat/>
    <w:rsid w:val="002D2780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2D2780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2D2780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2D278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2D2780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2D278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2D2780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2871</TotalTime>
  <Pages>3</Pages>
  <Words>680</Words>
  <Characters>3881</Characters>
  <Application>Microsoft Office Word</Application>
  <DocSecurity>0</DocSecurity>
  <Lines>32</Lines>
  <Paragraphs>9</Paragraphs>
  <ScaleCrop>false</ScaleCrop>
  <Company/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12</cp:revision>
  <dcterms:created xsi:type="dcterms:W3CDTF">2021-01-15T21:06:00Z</dcterms:created>
  <dcterms:modified xsi:type="dcterms:W3CDTF">2023-11-03T12:13:00Z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